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EA5" w:rsidRPr="004B00DD" w:rsidRDefault="00281EA5"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281EA5" w:rsidRPr="004B00DD" w:rsidRDefault="00281EA5"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281EA5" w:rsidRDefault="00281EA5" w:rsidP="004B00DD">
      <w:r w:rsidRPr="004B00DD">
        <w:t xml:space="preserve">The Creative Commons license does not extend to logos, trade marks, or service marks of Carnegie Mellon University.  </w:t>
      </w:r>
    </w:p>
    <w:p w:rsidR="00281EA5" w:rsidRDefault="00281EA5" w:rsidP="004B00DD">
      <w:r>
        <w:rPr>
          <w:noProof/>
        </w:rPr>
        <w:drawing>
          <wp:anchor distT="0" distB="0" distL="114300" distR="114300" simplePos="0" relativeHeight="251676672"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281EA5" w:rsidRDefault="00281EA5" w:rsidP="004B00DD"/>
    <w:p w:rsidR="00281EA5" w:rsidRPr="004B00DD" w:rsidRDefault="00281EA5" w:rsidP="004B00DD"/>
    <w:p w:rsidR="00281EA5" w:rsidRDefault="00281EA5">
      <w:r>
        <w:tab/>
      </w:r>
      <w:r>
        <w:tab/>
      </w:r>
      <w:r>
        <w:tab/>
      </w:r>
      <w:r>
        <w:tab/>
      </w:r>
      <w:r>
        <w:tab/>
      </w:r>
      <w:r>
        <w:tab/>
      </w:r>
      <w:r>
        <w:tab/>
      </w:r>
      <w:r>
        <w:tab/>
      </w:r>
      <w:r>
        <w:tab/>
      </w:r>
      <w:r>
        <w:tab/>
      </w:r>
      <w:r>
        <w:tab/>
      </w:r>
    </w:p>
    <w:p w:rsidR="00281EA5" w:rsidRDefault="00281EA5">
      <w:pPr>
        <w:spacing w:after="200"/>
        <w:rPr>
          <w:rFonts w:cstheme="minorHAnsi"/>
          <w:sz w:val="48"/>
        </w:rPr>
      </w:pPr>
      <w:bookmarkStart w:id="0" w:name="_GoBack"/>
      <w:bookmarkEnd w:id="0"/>
      <w:r>
        <w:rPr>
          <w:rFonts w:cstheme="minorHAnsi"/>
          <w:sz w:val="48"/>
        </w:rPr>
        <w:br w:type="page"/>
      </w:r>
    </w:p>
    <w:p w:rsidR="00914054" w:rsidRPr="00E54411" w:rsidRDefault="00FC761C" w:rsidP="00FC761C">
      <w:pPr>
        <w:pBdr>
          <w:bottom w:val="single" w:sz="4" w:space="1" w:color="548DD4" w:themeColor="text2" w:themeTint="99"/>
        </w:pBdr>
        <w:spacing w:before="3400"/>
        <w:ind w:left="4860"/>
        <w:jc w:val="right"/>
        <w:rPr>
          <w:rFonts w:cstheme="minorHAnsi"/>
          <w:sz w:val="48"/>
        </w:rPr>
      </w:pPr>
      <w:r>
        <w:rPr>
          <w:rFonts w:cstheme="minorHAnsi"/>
          <w:sz w:val="48"/>
        </w:rPr>
        <w:lastRenderedPageBreak/>
        <w:t>Developing a Schedule</w:t>
      </w:r>
    </w:p>
    <w:p w:rsidR="000E26CE" w:rsidRPr="00E54411" w:rsidRDefault="000E26CE" w:rsidP="000E26CE">
      <w:pPr>
        <w:spacing w:before="40"/>
        <w:jc w:val="right"/>
        <w:rPr>
          <w:rFonts w:cstheme="minorHAnsi"/>
          <w:spacing w:val="100"/>
          <w:sz w:val="28"/>
        </w:rPr>
      </w:pPr>
      <w:r w:rsidRPr="00E54411">
        <w:rPr>
          <w:rFonts w:cstheme="minorHAnsi"/>
          <w:spacing w:val="100"/>
          <w:sz w:val="28"/>
        </w:rPr>
        <w:t>Exercise</w:t>
      </w:r>
    </w:p>
    <w:p w:rsidR="000E26CE" w:rsidRPr="00E54411" w:rsidRDefault="00E34E5E" w:rsidP="000E26CE">
      <w:pPr>
        <w:spacing w:before="5400"/>
        <w:jc w:val="right"/>
        <w:rPr>
          <w:rFonts w:cstheme="minorHAnsi"/>
        </w:rPr>
      </w:pPr>
      <w:r w:rsidRPr="00E54411">
        <w:rPr>
          <w:rFonts w:cstheme="minorHAnsi"/>
          <w:noProof/>
        </w:rPr>
        <w:drawing>
          <wp:anchor distT="0" distB="0" distL="114300" distR="114300" simplePos="0" relativeHeight="251672576" behindDoc="0" locked="0" layoutInCell="1" allowOverlap="1" wp14:anchorId="311A37A1" wp14:editId="55D4D974">
            <wp:simplePos x="0" y="0"/>
            <wp:positionH relativeFrom="column">
              <wp:posOffset>4124325</wp:posOffset>
            </wp:positionH>
            <wp:positionV relativeFrom="paragraph">
              <wp:posOffset>622300</wp:posOffset>
            </wp:positionV>
            <wp:extent cx="1998130" cy="1392216"/>
            <wp:effectExtent l="0" t="0" r="254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1">
                      <a:extLst>
                        <a:ext uri="{28A0092B-C50C-407E-A947-70E740481C1C}">
                          <a14:useLocalDpi xmlns:a14="http://schemas.microsoft.com/office/drawing/2010/main" val="0"/>
                        </a:ext>
                      </a:extLst>
                    </a:blip>
                    <a:stretch>
                      <a:fillRect/>
                    </a:stretch>
                  </pic:blipFill>
                  <pic:spPr>
                    <a:xfrm>
                      <a:off x="0" y="0"/>
                      <a:ext cx="1998130" cy="1392216"/>
                    </a:xfrm>
                    <a:prstGeom prst="rect">
                      <a:avLst/>
                    </a:prstGeom>
                  </pic:spPr>
                </pic:pic>
              </a:graphicData>
            </a:graphic>
            <wp14:sizeRelH relativeFrom="margin">
              <wp14:pctWidth>0</wp14:pctWidth>
            </wp14:sizeRelH>
            <wp14:sizeRelV relativeFrom="margin">
              <wp14:pctHeight>0</wp14:pctHeight>
            </wp14:sizeRelV>
          </wp:anchor>
        </w:drawing>
      </w:r>
      <w:r w:rsidR="00C62DC4" w:rsidRPr="00E54411">
        <w:rPr>
          <w:rFonts w:cstheme="minorHAnsi"/>
          <w:noProof/>
        </w:rPr>
        <w:drawing>
          <wp:anchor distT="0" distB="0" distL="114300" distR="114300" simplePos="0" relativeHeight="251671552" behindDoc="0" locked="0" layoutInCell="1" allowOverlap="1" wp14:anchorId="61A7194C" wp14:editId="62825080">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70528" behindDoc="0" locked="0" layoutInCell="1" allowOverlap="1" wp14:anchorId="3C571AD0" wp14:editId="74AC6F02">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9504" behindDoc="0" locked="0" layoutInCell="1" allowOverlap="1" wp14:anchorId="162B8A94" wp14:editId="1F7003FE">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8480" behindDoc="0" locked="0" layoutInCell="1" allowOverlap="1" wp14:anchorId="2755F1E7" wp14:editId="272E0176">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59264" behindDoc="0" locked="0" layoutInCell="1" allowOverlap="1" wp14:anchorId="2AFADDD7" wp14:editId="751D500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rsidRPr="00E54411">
        <w:rPr>
          <w:rFonts w:cstheme="minorHAnsi"/>
        </w:rPr>
        <w:t xml:space="preserve">TSP </w:t>
      </w:r>
      <w:r w:rsidR="000E26CE" w:rsidRPr="00E54411">
        <w:rPr>
          <w:rFonts w:cstheme="minorHAnsi"/>
        </w:rPr>
        <w:t>Team Member Training</w:t>
      </w:r>
      <w:r w:rsidR="00FF4403" w:rsidRPr="00E54411">
        <w:rPr>
          <w:rFonts w:cstheme="minorHAnsi"/>
        </w:rPr>
        <w:br/>
        <w:t>Software Engineering Institute</w:t>
      </w:r>
    </w:p>
    <w:p w:rsidR="006B392C" w:rsidRDefault="00C62DC4" w:rsidP="000E26CE">
      <w:pPr>
        <w:spacing w:before="480"/>
        <w:jc w:val="right"/>
        <w:rPr>
          <w:rFonts w:cstheme="minorHAnsi"/>
        </w:rPr>
      </w:pPr>
      <w:r w:rsidRPr="00E54411">
        <w:rPr>
          <w:rFonts w:cstheme="minorHAnsi"/>
          <w:noProof/>
        </w:rPr>
        <w:drawing>
          <wp:anchor distT="0" distB="0" distL="114300" distR="114300" simplePos="0" relativeHeight="251667456" behindDoc="0" locked="0" layoutInCell="1" allowOverlap="1" wp14:anchorId="00931A79" wp14:editId="266B3AD9">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6432" behindDoc="0" locked="0" layoutInCell="1" allowOverlap="1" wp14:anchorId="7ABD54B9" wp14:editId="4C6823E5">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5408" behindDoc="0" locked="0" layoutInCell="1" allowOverlap="1" wp14:anchorId="5235F2D0" wp14:editId="7AB1019B">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4384" behindDoc="0" locked="0" layoutInCell="1" allowOverlap="1" wp14:anchorId="739794A9" wp14:editId="192F134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3360" behindDoc="0" locked="0" layoutInCell="1" allowOverlap="1" wp14:anchorId="3E0261D5" wp14:editId="7C6FEB3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2336" behindDoc="0" locked="0" layoutInCell="1" allowOverlap="1" wp14:anchorId="6C9F77B7" wp14:editId="3CC0A67C">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1312" behindDoc="0" locked="0" layoutInCell="1" allowOverlap="1" wp14:anchorId="45BFB864" wp14:editId="6711A9E5">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0288" behindDoc="0" locked="0" layoutInCell="1" allowOverlap="1" wp14:anchorId="2BAFA0AB" wp14:editId="0BB377DF">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58240" behindDoc="0" locked="0" layoutInCell="1" allowOverlap="1" wp14:anchorId="7F0A5EE1" wp14:editId="4BE6D8C5">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6B392C">
        <w:rPr>
          <w:rFonts w:cstheme="minorHAnsi"/>
        </w:rPr>
        <w:t>© 2013</w:t>
      </w:r>
      <w:r w:rsidR="000E26CE" w:rsidRPr="00E54411">
        <w:rPr>
          <w:rFonts w:cstheme="minorHAnsi"/>
        </w:rPr>
        <w:t xml:space="preserve"> Carnegie Mellon University</w:t>
      </w:r>
    </w:p>
    <w:p w:rsidR="006B392C" w:rsidRDefault="006B392C">
      <w:pPr>
        <w:spacing w:after="200"/>
        <w:rPr>
          <w:rFonts w:cstheme="minorHAnsi"/>
        </w:rPr>
      </w:pPr>
      <w:r>
        <w:rPr>
          <w:rFonts w:cstheme="minorHAnsi"/>
        </w:rPr>
        <w:br w:type="page"/>
      </w:r>
    </w:p>
    <w:p w:rsidR="000E26CE" w:rsidRPr="00E54411" w:rsidRDefault="000E26CE" w:rsidP="000E26CE">
      <w:pPr>
        <w:spacing w:before="480"/>
        <w:jc w:val="right"/>
        <w:rPr>
          <w:rFonts w:cstheme="minorHAnsi"/>
        </w:rPr>
      </w:pPr>
    </w:p>
    <w:p w:rsidR="00C62DC4" w:rsidRPr="00E54411" w:rsidRDefault="00C62DC4" w:rsidP="00577954">
      <w:pPr>
        <w:spacing w:before="480"/>
        <w:rPr>
          <w:rFonts w:cstheme="minorHAnsi"/>
        </w:rPr>
        <w:sectPr w:rsidR="00C62DC4" w:rsidRPr="00E54411">
          <w:pgSz w:w="12240" w:h="15840"/>
          <w:pgMar w:top="1440" w:right="1440" w:bottom="1440" w:left="1440" w:header="720" w:footer="720" w:gutter="0"/>
          <w:cols w:space="720"/>
          <w:docGrid w:linePitch="360"/>
        </w:sectPr>
      </w:pPr>
    </w:p>
    <w:p w:rsidR="00C62DC4" w:rsidRPr="00E54411" w:rsidRDefault="00577954" w:rsidP="00411303">
      <w:pPr>
        <w:spacing w:after="480"/>
        <w:rPr>
          <w:rFonts w:cstheme="minorHAnsi"/>
          <w:sz w:val="36"/>
        </w:rPr>
      </w:pPr>
      <w:r w:rsidRPr="00E54411">
        <w:rPr>
          <w:rFonts w:cstheme="minorHAnsi"/>
          <w:noProof/>
        </w:rPr>
        <w:lastRenderedPageBreak/>
        <w:drawing>
          <wp:anchor distT="0" distB="0" distL="114300" distR="114300" simplePos="0" relativeHeight="251674624" behindDoc="0" locked="0" layoutInCell="1" allowOverlap="1" wp14:anchorId="2CE9AC6F" wp14:editId="1B88EA14">
            <wp:simplePos x="0" y="0"/>
            <wp:positionH relativeFrom="column">
              <wp:posOffset>6446520</wp:posOffset>
            </wp:positionH>
            <wp:positionV relativeFrom="paragraph">
              <wp:posOffset>-329565</wp:posOffset>
            </wp:positionV>
            <wp:extent cx="1186180" cy="82613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6180" cy="826135"/>
                    </a:xfrm>
                    <a:prstGeom prst="rect">
                      <a:avLst/>
                    </a:prstGeom>
                  </pic:spPr>
                </pic:pic>
              </a:graphicData>
            </a:graphic>
            <wp14:sizeRelH relativeFrom="margin">
              <wp14:pctWidth>0</wp14:pctWidth>
            </wp14:sizeRelH>
            <wp14:sizeRelV relativeFrom="margin">
              <wp14:pctHeight>0</wp14:pctHeight>
            </wp14:sizeRelV>
          </wp:anchor>
        </w:drawing>
      </w:r>
      <w:r w:rsidR="00FC761C">
        <w:rPr>
          <w:rFonts w:cstheme="minorHAnsi"/>
          <w:sz w:val="36"/>
        </w:rPr>
        <w:t>Developing a Schedule</w:t>
      </w:r>
    </w:p>
    <w:p w:rsidR="00FC761C" w:rsidRPr="00577954" w:rsidRDefault="00FC761C" w:rsidP="00577954">
      <w:pPr>
        <w:rPr>
          <w:sz w:val="24"/>
        </w:rPr>
      </w:pPr>
      <w:r w:rsidRPr="00FC761C">
        <w:rPr>
          <w:sz w:val="24"/>
        </w:rPr>
        <w:t>Schedule Planning Template</w:t>
      </w:r>
    </w:p>
    <w:tbl>
      <w:tblPr>
        <w:tblStyle w:val="TableGrid"/>
        <w:tblW w:w="0" w:type="auto"/>
        <w:tblLook w:val="04A0" w:firstRow="1" w:lastRow="0" w:firstColumn="1" w:lastColumn="0" w:noHBand="0" w:noVBand="1"/>
      </w:tblPr>
      <w:tblGrid>
        <w:gridCol w:w="1031"/>
        <w:gridCol w:w="2776"/>
        <w:gridCol w:w="1620"/>
        <w:gridCol w:w="1620"/>
        <w:gridCol w:w="2421"/>
      </w:tblGrid>
      <w:tr w:rsidR="00FC761C" w:rsidRPr="001C2C05" w:rsidTr="003B468A">
        <w:tc>
          <w:tcPr>
            <w:tcW w:w="1031"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FC761C" w:rsidRPr="001C2C05" w:rsidRDefault="00FC761C" w:rsidP="001005E0">
            <w:pPr>
              <w:spacing w:before="60" w:after="60"/>
              <w:jc w:val="center"/>
              <w:rPr>
                <w:b/>
              </w:rPr>
            </w:pPr>
            <w:r>
              <w:rPr>
                <w:b/>
              </w:rPr>
              <w:t>Week #</w:t>
            </w:r>
          </w:p>
        </w:tc>
        <w:tc>
          <w:tcPr>
            <w:tcW w:w="2776"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FC761C" w:rsidRPr="001C2C05" w:rsidRDefault="00FC761C" w:rsidP="001005E0">
            <w:pPr>
              <w:spacing w:before="60" w:after="60"/>
              <w:jc w:val="center"/>
              <w:rPr>
                <w:b/>
              </w:rPr>
            </w:pPr>
            <w:r>
              <w:rPr>
                <w:b/>
              </w:rPr>
              <w:t>Week beginning</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FC761C" w:rsidRPr="001C2C05" w:rsidRDefault="00FC761C" w:rsidP="001005E0">
            <w:pPr>
              <w:spacing w:before="60" w:after="60"/>
              <w:jc w:val="center"/>
              <w:rPr>
                <w:b/>
              </w:rPr>
            </w:pPr>
            <w:r>
              <w:rPr>
                <w:b/>
              </w:rPr>
              <w:t>Task hours</w:t>
            </w:r>
          </w:p>
        </w:tc>
        <w:tc>
          <w:tcPr>
            <w:tcW w:w="1620"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FC761C" w:rsidRDefault="00FC761C" w:rsidP="001005E0">
            <w:pPr>
              <w:spacing w:before="60" w:after="60"/>
              <w:jc w:val="center"/>
              <w:rPr>
                <w:b/>
              </w:rPr>
            </w:pPr>
            <w:r>
              <w:rPr>
                <w:b/>
              </w:rPr>
              <w:t>Cumulative</w:t>
            </w:r>
            <w:r>
              <w:rPr>
                <w:b/>
              </w:rPr>
              <w:br/>
              <w:t>hours</w:t>
            </w:r>
          </w:p>
        </w:tc>
        <w:tc>
          <w:tcPr>
            <w:tcW w:w="2421" w:type="dxa"/>
            <w:tcBorders>
              <w:top w:val="single" w:sz="4" w:space="0" w:color="808080" w:themeColor="background1" w:themeShade="80"/>
              <w:left w:val="nil"/>
              <w:bottom w:val="single" w:sz="4" w:space="0" w:color="808080" w:themeColor="background1" w:themeShade="80"/>
              <w:right w:val="nil"/>
            </w:tcBorders>
            <w:shd w:val="clear" w:color="auto" w:fill="B6DDE8" w:themeFill="accent5" w:themeFillTint="66"/>
          </w:tcPr>
          <w:p w:rsidR="00FC761C" w:rsidRDefault="003B468A" w:rsidP="001005E0">
            <w:pPr>
              <w:spacing w:before="60" w:after="60"/>
              <w:jc w:val="center"/>
              <w:rPr>
                <w:b/>
              </w:rPr>
            </w:pPr>
            <w:r>
              <w:rPr>
                <w:b/>
              </w:rPr>
              <w:t xml:space="preserve">Cumulative Planned Value </w:t>
            </w:r>
            <w:r w:rsidR="00FC761C">
              <w:rPr>
                <w:b/>
              </w:rPr>
              <w:t>(PV)</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1</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FC761C">
            <w:pPr>
              <w:spacing w:before="60" w:after="60"/>
              <w:jc w:val="both"/>
            </w:pPr>
            <w:r>
              <w:t>1-March</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3B468A" w:rsidP="003B468A">
            <w:pPr>
              <w:tabs>
                <w:tab w:val="decimal" w:pos="973"/>
              </w:tabs>
              <w:spacing w:before="60" w:after="60"/>
            </w:pPr>
            <w:r>
              <w:t>0.14</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2</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FC761C">
            <w:pPr>
              <w:spacing w:before="60" w:after="60"/>
              <w:jc w:val="both"/>
            </w:pPr>
            <w:r>
              <w:t>8-March</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40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3B468A" w:rsidP="003B468A">
            <w:pPr>
              <w:tabs>
                <w:tab w:val="decimal" w:pos="973"/>
              </w:tabs>
              <w:spacing w:before="60" w:after="60"/>
            </w:pPr>
            <w:r>
              <w:t>0.29</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3</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spacing w:before="60" w:after="60"/>
              <w:jc w:val="both"/>
            </w:pPr>
            <w:r>
              <w:t>15-March</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60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411303" w:rsidP="003B468A">
            <w:pPr>
              <w:tabs>
                <w:tab w:val="decimal" w:pos="973"/>
              </w:tabs>
              <w:spacing w:before="60" w:after="60"/>
            </w:pPr>
            <w:r>
              <w:t>0.43</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4</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spacing w:before="60" w:after="60"/>
              <w:jc w:val="both"/>
            </w:pPr>
            <w:r>
              <w:t>22-March</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80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411303" w:rsidP="003B468A">
            <w:pPr>
              <w:tabs>
                <w:tab w:val="decimal" w:pos="973"/>
              </w:tabs>
              <w:spacing w:before="60" w:after="60"/>
            </w:pPr>
            <w:r>
              <w:t>0.57</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5</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spacing w:before="60" w:after="60"/>
              <w:jc w:val="both"/>
            </w:pPr>
            <w:r>
              <w:t>29-March</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100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3B468A" w:rsidP="003B468A">
            <w:pPr>
              <w:tabs>
                <w:tab w:val="decimal" w:pos="973"/>
              </w:tabs>
              <w:spacing w:before="60" w:after="60"/>
            </w:pPr>
            <w:r>
              <w:t>0.71</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6</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spacing w:before="60" w:after="60"/>
              <w:jc w:val="both"/>
            </w:pPr>
            <w:r>
              <w:t>5-April</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120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3B468A" w:rsidP="003B468A">
            <w:pPr>
              <w:tabs>
                <w:tab w:val="decimal" w:pos="973"/>
              </w:tabs>
              <w:spacing w:before="60" w:after="60"/>
            </w:pPr>
            <w:r>
              <w:t>0.86</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7</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spacing w:before="60" w:after="60"/>
              <w:jc w:val="both"/>
            </w:pPr>
            <w:r>
              <w:t>12-April</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120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3B468A" w:rsidP="003B468A">
            <w:pPr>
              <w:tabs>
                <w:tab w:val="decimal" w:pos="973"/>
              </w:tabs>
              <w:spacing w:before="60" w:after="60"/>
            </w:pPr>
            <w:r>
              <w:t>0.86</w:t>
            </w:r>
          </w:p>
        </w:tc>
      </w:tr>
      <w:tr w:rsidR="00FC761C" w:rsidTr="003B468A">
        <w:tc>
          <w:tcPr>
            <w:tcW w:w="1031"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450"/>
              </w:tabs>
              <w:spacing w:before="60" w:after="60"/>
            </w:pPr>
            <w:r>
              <w:t>8</w:t>
            </w:r>
          </w:p>
        </w:tc>
        <w:tc>
          <w:tcPr>
            <w:tcW w:w="2776"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spacing w:before="60" w:after="60"/>
              <w:jc w:val="both"/>
            </w:pPr>
            <w:r>
              <w:t>19-April</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20</w:t>
            </w:r>
          </w:p>
        </w:tc>
        <w:tc>
          <w:tcPr>
            <w:tcW w:w="1620" w:type="dxa"/>
            <w:tcBorders>
              <w:top w:val="single" w:sz="4" w:space="0" w:color="808080" w:themeColor="background1" w:themeShade="80"/>
              <w:left w:val="nil"/>
              <w:bottom w:val="single" w:sz="4" w:space="0" w:color="808080" w:themeColor="background1" w:themeShade="80"/>
              <w:right w:val="nil"/>
            </w:tcBorders>
          </w:tcPr>
          <w:p w:rsidR="00FC761C" w:rsidRDefault="00FC761C" w:rsidP="001005E0">
            <w:pPr>
              <w:tabs>
                <w:tab w:val="decimal" w:pos="792"/>
              </w:tabs>
              <w:spacing w:before="60" w:after="60"/>
            </w:pPr>
            <w:r>
              <w:t>140</w:t>
            </w:r>
          </w:p>
        </w:tc>
        <w:tc>
          <w:tcPr>
            <w:tcW w:w="2421" w:type="dxa"/>
            <w:tcBorders>
              <w:top w:val="single" w:sz="4" w:space="0" w:color="808080" w:themeColor="background1" w:themeShade="80"/>
              <w:left w:val="nil"/>
              <w:bottom w:val="single" w:sz="4" w:space="0" w:color="808080" w:themeColor="background1" w:themeShade="80"/>
              <w:right w:val="nil"/>
            </w:tcBorders>
          </w:tcPr>
          <w:p w:rsidR="00FC761C" w:rsidRDefault="003B468A" w:rsidP="003B468A">
            <w:pPr>
              <w:tabs>
                <w:tab w:val="decimal" w:pos="973"/>
              </w:tabs>
              <w:spacing w:before="60" w:after="60"/>
            </w:pPr>
            <w:r>
              <w:t>1.00</w:t>
            </w:r>
          </w:p>
        </w:tc>
      </w:tr>
    </w:tbl>
    <w:p w:rsidR="00FC761C" w:rsidRDefault="00FC761C" w:rsidP="00FC761C"/>
    <w:p w:rsidR="00577954" w:rsidRPr="00577954" w:rsidRDefault="00577954" w:rsidP="00577954">
      <w:pPr>
        <w:rPr>
          <w:sz w:val="24"/>
        </w:rPr>
      </w:pPr>
      <w:r w:rsidRPr="00577954">
        <w:rPr>
          <w:sz w:val="24"/>
        </w:rPr>
        <w:t>Task Planning Template</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83"/>
        <w:gridCol w:w="2206"/>
        <w:gridCol w:w="1022"/>
        <w:gridCol w:w="1345"/>
        <w:gridCol w:w="1672"/>
        <w:gridCol w:w="1452"/>
        <w:gridCol w:w="1253"/>
        <w:gridCol w:w="1064"/>
        <w:gridCol w:w="1070"/>
        <w:gridCol w:w="1209"/>
      </w:tblGrid>
      <w:tr w:rsidR="00577954" w:rsidRPr="001C2C05" w:rsidTr="001005E0">
        <w:tc>
          <w:tcPr>
            <w:tcW w:w="883" w:type="dxa"/>
            <w:tcBorders>
              <w:top w:val="nil"/>
              <w:left w:val="nil"/>
              <w:right w:val="nil"/>
            </w:tcBorders>
            <w:shd w:val="clear" w:color="auto" w:fill="auto"/>
          </w:tcPr>
          <w:p w:rsidR="00577954" w:rsidRDefault="00577954" w:rsidP="001005E0">
            <w:pPr>
              <w:spacing w:before="60" w:after="60"/>
              <w:jc w:val="center"/>
              <w:rPr>
                <w:b/>
              </w:rPr>
            </w:pPr>
          </w:p>
        </w:tc>
        <w:tc>
          <w:tcPr>
            <w:tcW w:w="2206" w:type="dxa"/>
            <w:tcBorders>
              <w:top w:val="nil"/>
              <w:left w:val="nil"/>
            </w:tcBorders>
            <w:shd w:val="clear" w:color="auto" w:fill="auto"/>
          </w:tcPr>
          <w:p w:rsidR="00577954" w:rsidRDefault="00577954" w:rsidP="001005E0">
            <w:pPr>
              <w:spacing w:before="60" w:after="60"/>
              <w:jc w:val="center"/>
              <w:rPr>
                <w:b/>
              </w:rPr>
            </w:pPr>
          </w:p>
        </w:tc>
        <w:tc>
          <w:tcPr>
            <w:tcW w:w="6744" w:type="dxa"/>
            <w:gridSpan w:val="5"/>
            <w:shd w:val="clear" w:color="auto" w:fill="B6DDE8" w:themeFill="accent5" w:themeFillTint="66"/>
          </w:tcPr>
          <w:p w:rsidR="00577954" w:rsidRDefault="00577954" w:rsidP="001005E0">
            <w:pPr>
              <w:spacing w:before="60" w:after="60"/>
              <w:jc w:val="center"/>
              <w:rPr>
                <w:b/>
              </w:rPr>
            </w:pPr>
            <w:r>
              <w:rPr>
                <w:b/>
              </w:rPr>
              <w:t>Plan</w:t>
            </w:r>
          </w:p>
        </w:tc>
        <w:tc>
          <w:tcPr>
            <w:tcW w:w="3343" w:type="dxa"/>
            <w:gridSpan w:val="3"/>
            <w:shd w:val="clear" w:color="auto" w:fill="B6DDE8" w:themeFill="accent5" w:themeFillTint="66"/>
          </w:tcPr>
          <w:p w:rsidR="00577954" w:rsidRDefault="00577954" w:rsidP="001005E0">
            <w:pPr>
              <w:spacing w:before="60" w:after="60"/>
              <w:jc w:val="center"/>
              <w:rPr>
                <w:b/>
              </w:rPr>
            </w:pPr>
            <w:r>
              <w:rPr>
                <w:b/>
              </w:rPr>
              <w:t>Actual</w:t>
            </w:r>
          </w:p>
        </w:tc>
      </w:tr>
      <w:tr w:rsidR="00577954" w:rsidRPr="001C2C05" w:rsidTr="001005E0">
        <w:tc>
          <w:tcPr>
            <w:tcW w:w="883" w:type="dxa"/>
            <w:shd w:val="clear" w:color="auto" w:fill="B6DDE8" w:themeFill="accent5" w:themeFillTint="66"/>
            <w:vAlign w:val="center"/>
          </w:tcPr>
          <w:p w:rsidR="00577954" w:rsidRPr="001C2C05" w:rsidRDefault="00577954" w:rsidP="001005E0">
            <w:pPr>
              <w:spacing w:before="60" w:after="60"/>
              <w:rPr>
                <w:b/>
              </w:rPr>
            </w:pPr>
            <w:r>
              <w:rPr>
                <w:b/>
              </w:rPr>
              <w:t>Task ID</w:t>
            </w:r>
          </w:p>
        </w:tc>
        <w:tc>
          <w:tcPr>
            <w:tcW w:w="2206" w:type="dxa"/>
            <w:shd w:val="clear" w:color="auto" w:fill="B6DDE8" w:themeFill="accent5" w:themeFillTint="66"/>
            <w:vAlign w:val="center"/>
          </w:tcPr>
          <w:p w:rsidR="00577954" w:rsidRPr="001C2C05" w:rsidRDefault="00577954" w:rsidP="001005E0">
            <w:pPr>
              <w:spacing w:before="60" w:after="60"/>
              <w:rPr>
                <w:b/>
              </w:rPr>
            </w:pPr>
            <w:r>
              <w:rPr>
                <w:b/>
              </w:rPr>
              <w:t>Task name</w:t>
            </w:r>
          </w:p>
        </w:tc>
        <w:tc>
          <w:tcPr>
            <w:tcW w:w="1022" w:type="dxa"/>
            <w:shd w:val="clear" w:color="auto" w:fill="B6DDE8" w:themeFill="accent5" w:themeFillTint="66"/>
            <w:vAlign w:val="center"/>
          </w:tcPr>
          <w:p w:rsidR="00577954" w:rsidRPr="001C2C05" w:rsidRDefault="00577954" w:rsidP="001005E0">
            <w:pPr>
              <w:spacing w:before="60" w:after="60"/>
              <w:jc w:val="center"/>
              <w:rPr>
                <w:b/>
              </w:rPr>
            </w:pPr>
            <w:r>
              <w:rPr>
                <w:b/>
              </w:rPr>
              <w:t>Task hours</w:t>
            </w:r>
          </w:p>
        </w:tc>
        <w:tc>
          <w:tcPr>
            <w:tcW w:w="1345" w:type="dxa"/>
            <w:shd w:val="clear" w:color="auto" w:fill="B6DDE8" w:themeFill="accent5" w:themeFillTint="66"/>
            <w:vAlign w:val="center"/>
          </w:tcPr>
          <w:p w:rsidR="00577954" w:rsidRDefault="00577954" w:rsidP="001005E0">
            <w:pPr>
              <w:spacing w:before="60" w:after="60"/>
              <w:jc w:val="center"/>
              <w:rPr>
                <w:b/>
              </w:rPr>
            </w:pPr>
            <w:r>
              <w:rPr>
                <w:b/>
              </w:rPr>
              <w:t>Cumulative</w:t>
            </w:r>
            <w:r>
              <w:rPr>
                <w:b/>
              </w:rPr>
              <w:br/>
              <w:t>hours</w:t>
            </w:r>
          </w:p>
        </w:tc>
        <w:tc>
          <w:tcPr>
            <w:tcW w:w="1672" w:type="dxa"/>
            <w:shd w:val="clear" w:color="auto" w:fill="B6DDE8" w:themeFill="accent5" w:themeFillTint="66"/>
            <w:vAlign w:val="center"/>
          </w:tcPr>
          <w:p w:rsidR="00577954" w:rsidRDefault="00577954" w:rsidP="001005E0">
            <w:pPr>
              <w:spacing w:before="60" w:after="60"/>
              <w:jc w:val="center"/>
              <w:rPr>
                <w:b/>
              </w:rPr>
            </w:pPr>
            <w:r>
              <w:rPr>
                <w:b/>
              </w:rPr>
              <w:t>Planned Value</w:t>
            </w:r>
            <w:r>
              <w:rPr>
                <w:b/>
              </w:rPr>
              <w:br/>
              <w:t>(PV)</w:t>
            </w:r>
          </w:p>
        </w:tc>
        <w:tc>
          <w:tcPr>
            <w:tcW w:w="1452" w:type="dxa"/>
            <w:shd w:val="clear" w:color="auto" w:fill="B6DDE8" w:themeFill="accent5" w:themeFillTint="66"/>
            <w:vAlign w:val="center"/>
          </w:tcPr>
          <w:p w:rsidR="00577954" w:rsidRDefault="00577954" w:rsidP="001005E0">
            <w:pPr>
              <w:spacing w:before="60" w:after="60"/>
              <w:jc w:val="center"/>
              <w:rPr>
                <w:b/>
              </w:rPr>
            </w:pPr>
            <w:r>
              <w:rPr>
                <w:b/>
              </w:rPr>
              <w:t>Cumulative</w:t>
            </w:r>
            <w:r>
              <w:rPr>
                <w:b/>
              </w:rPr>
              <w:br/>
              <w:t>PV</w:t>
            </w:r>
          </w:p>
        </w:tc>
        <w:tc>
          <w:tcPr>
            <w:tcW w:w="1253" w:type="dxa"/>
            <w:shd w:val="clear" w:color="auto" w:fill="B6DDE8" w:themeFill="accent5" w:themeFillTint="66"/>
            <w:vAlign w:val="center"/>
          </w:tcPr>
          <w:p w:rsidR="00577954" w:rsidRDefault="00577954" w:rsidP="001005E0">
            <w:pPr>
              <w:spacing w:before="60" w:after="60"/>
              <w:jc w:val="center"/>
              <w:rPr>
                <w:b/>
              </w:rPr>
            </w:pPr>
            <w:r>
              <w:rPr>
                <w:b/>
              </w:rPr>
              <w:t>Week</w:t>
            </w:r>
          </w:p>
        </w:tc>
        <w:tc>
          <w:tcPr>
            <w:tcW w:w="1064" w:type="dxa"/>
            <w:shd w:val="clear" w:color="auto" w:fill="B6DDE8" w:themeFill="accent5" w:themeFillTint="66"/>
            <w:vAlign w:val="center"/>
          </w:tcPr>
          <w:p w:rsidR="00577954" w:rsidRDefault="00577954" w:rsidP="001005E0">
            <w:pPr>
              <w:spacing w:before="60" w:after="60"/>
              <w:jc w:val="center"/>
              <w:rPr>
                <w:b/>
              </w:rPr>
            </w:pPr>
            <w:r>
              <w:rPr>
                <w:b/>
              </w:rPr>
              <w:t>Date</w:t>
            </w:r>
          </w:p>
        </w:tc>
        <w:tc>
          <w:tcPr>
            <w:tcW w:w="1070" w:type="dxa"/>
            <w:shd w:val="clear" w:color="auto" w:fill="B6DDE8" w:themeFill="accent5" w:themeFillTint="66"/>
            <w:vAlign w:val="center"/>
          </w:tcPr>
          <w:p w:rsidR="00577954" w:rsidRDefault="00577954" w:rsidP="001005E0">
            <w:pPr>
              <w:spacing w:before="60" w:after="60"/>
              <w:jc w:val="center"/>
              <w:rPr>
                <w:b/>
              </w:rPr>
            </w:pPr>
            <w:r>
              <w:rPr>
                <w:b/>
              </w:rPr>
              <w:t>Earned</w:t>
            </w:r>
            <w:r>
              <w:rPr>
                <w:b/>
              </w:rPr>
              <w:br/>
              <w:t>Value</w:t>
            </w:r>
          </w:p>
        </w:tc>
        <w:tc>
          <w:tcPr>
            <w:tcW w:w="1209" w:type="dxa"/>
            <w:shd w:val="clear" w:color="auto" w:fill="B6DDE8" w:themeFill="accent5" w:themeFillTint="66"/>
            <w:vAlign w:val="center"/>
          </w:tcPr>
          <w:p w:rsidR="00577954" w:rsidRDefault="00577954" w:rsidP="001005E0">
            <w:pPr>
              <w:spacing w:before="60" w:after="60"/>
              <w:jc w:val="center"/>
              <w:rPr>
                <w:b/>
              </w:rPr>
            </w:pPr>
            <w:r>
              <w:rPr>
                <w:b/>
              </w:rPr>
              <w:t>Cumulative</w:t>
            </w:r>
            <w:r>
              <w:rPr>
                <w:b/>
              </w:rPr>
              <w:br/>
              <w:t>EV</w:t>
            </w:r>
          </w:p>
        </w:tc>
      </w:tr>
      <w:tr w:rsidR="00577954" w:rsidTr="001005E0">
        <w:tc>
          <w:tcPr>
            <w:tcW w:w="883" w:type="dxa"/>
          </w:tcPr>
          <w:p w:rsidR="00577954" w:rsidRDefault="00577954" w:rsidP="001005E0">
            <w:pPr>
              <w:tabs>
                <w:tab w:val="decimal" w:pos="450"/>
              </w:tabs>
              <w:spacing w:before="60" w:after="60"/>
            </w:pPr>
            <w:r>
              <w:t>1</w:t>
            </w:r>
          </w:p>
        </w:tc>
        <w:tc>
          <w:tcPr>
            <w:tcW w:w="2206" w:type="dxa"/>
          </w:tcPr>
          <w:p w:rsidR="00577954" w:rsidRDefault="00577954" w:rsidP="001005E0">
            <w:pPr>
              <w:tabs>
                <w:tab w:val="decimal" w:pos="630"/>
              </w:tabs>
              <w:spacing w:before="60" w:after="60"/>
            </w:pPr>
            <w:r>
              <w:t>Planning</w:t>
            </w:r>
          </w:p>
        </w:tc>
        <w:tc>
          <w:tcPr>
            <w:tcW w:w="1022" w:type="dxa"/>
          </w:tcPr>
          <w:p w:rsidR="00577954" w:rsidRDefault="00577954" w:rsidP="00577954">
            <w:pPr>
              <w:tabs>
                <w:tab w:val="decimal" w:pos="331"/>
              </w:tabs>
              <w:spacing w:before="60" w:after="60"/>
            </w:pPr>
            <w:r>
              <w:t>10.96</w:t>
            </w:r>
          </w:p>
        </w:tc>
        <w:tc>
          <w:tcPr>
            <w:tcW w:w="1345" w:type="dxa"/>
          </w:tcPr>
          <w:p w:rsidR="00577954" w:rsidRDefault="00577954" w:rsidP="00577954">
            <w:pPr>
              <w:tabs>
                <w:tab w:val="decimal" w:pos="479"/>
              </w:tabs>
              <w:spacing w:before="60" w:after="60"/>
            </w:pPr>
            <w:r>
              <w:t>10.96</w:t>
            </w:r>
          </w:p>
        </w:tc>
        <w:tc>
          <w:tcPr>
            <w:tcW w:w="1672" w:type="dxa"/>
          </w:tcPr>
          <w:p w:rsidR="00577954" w:rsidRDefault="00577954" w:rsidP="001005E0">
            <w:pPr>
              <w:tabs>
                <w:tab w:val="decimal" w:pos="792"/>
              </w:tabs>
              <w:spacing w:before="60" w:after="60"/>
            </w:pPr>
            <w:r>
              <w:t>0.08</w:t>
            </w:r>
          </w:p>
        </w:tc>
        <w:tc>
          <w:tcPr>
            <w:tcW w:w="1452" w:type="dxa"/>
          </w:tcPr>
          <w:p w:rsidR="00577954" w:rsidRDefault="00577954" w:rsidP="00577954">
            <w:pPr>
              <w:tabs>
                <w:tab w:val="decimal" w:pos="522"/>
              </w:tabs>
              <w:spacing w:before="60" w:after="60"/>
            </w:pPr>
            <w:r>
              <w:t>0.08</w:t>
            </w:r>
          </w:p>
        </w:tc>
        <w:tc>
          <w:tcPr>
            <w:tcW w:w="1253" w:type="dxa"/>
          </w:tcPr>
          <w:p w:rsidR="00577954" w:rsidRDefault="00577954" w:rsidP="00577954">
            <w:pPr>
              <w:spacing w:before="60" w:after="60"/>
            </w:pPr>
            <w:r>
              <w:t>1-March</w:t>
            </w:r>
          </w:p>
        </w:tc>
        <w:tc>
          <w:tcPr>
            <w:tcW w:w="1064" w:type="dxa"/>
          </w:tcPr>
          <w:p w:rsidR="00577954" w:rsidRDefault="00577954" w:rsidP="001005E0">
            <w:pPr>
              <w:tabs>
                <w:tab w:val="decimal" w:pos="792"/>
              </w:tabs>
              <w:spacing w:before="60" w:after="60"/>
            </w:pPr>
          </w:p>
        </w:tc>
        <w:tc>
          <w:tcPr>
            <w:tcW w:w="1070" w:type="dxa"/>
          </w:tcPr>
          <w:p w:rsidR="00577954" w:rsidRDefault="00577954" w:rsidP="001005E0">
            <w:pPr>
              <w:tabs>
                <w:tab w:val="decimal" w:pos="792"/>
              </w:tabs>
              <w:spacing w:before="60" w:after="60"/>
            </w:pPr>
          </w:p>
        </w:tc>
        <w:tc>
          <w:tcPr>
            <w:tcW w:w="1209" w:type="dxa"/>
          </w:tcPr>
          <w:p w:rsidR="00577954" w:rsidRDefault="00577954" w:rsidP="001005E0">
            <w:pPr>
              <w:tabs>
                <w:tab w:val="decimal" w:pos="792"/>
              </w:tabs>
              <w:spacing w:before="60" w:after="60"/>
            </w:pPr>
          </w:p>
        </w:tc>
      </w:tr>
      <w:tr w:rsidR="00577954" w:rsidTr="001005E0">
        <w:tc>
          <w:tcPr>
            <w:tcW w:w="883" w:type="dxa"/>
          </w:tcPr>
          <w:p w:rsidR="00577954" w:rsidRDefault="00577954" w:rsidP="001005E0">
            <w:pPr>
              <w:tabs>
                <w:tab w:val="decimal" w:pos="450"/>
              </w:tabs>
              <w:spacing w:before="60" w:after="60"/>
            </w:pPr>
            <w:r>
              <w:t>2</w:t>
            </w:r>
          </w:p>
        </w:tc>
        <w:tc>
          <w:tcPr>
            <w:tcW w:w="2206" w:type="dxa"/>
          </w:tcPr>
          <w:p w:rsidR="00577954" w:rsidRDefault="00577954" w:rsidP="001005E0">
            <w:pPr>
              <w:tabs>
                <w:tab w:val="decimal" w:pos="630"/>
              </w:tabs>
              <w:spacing w:before="60" w:after="60"/>
            </w:pPr>
            <w:r>
              <w:t>Elicit requirements</w:t>
            </w:r>
          </w:p>
        </w:tc>
        <w:tc>
          <w:tcPr>
            <w:tcW w:w="1022" w:type="dxa"/>
          </w:tcPr>
          <w:p w:rsidR="00577954" w:rsidRDefault="00577954" w:rsidP="00577954">
            <w:pPr>
              <w:tabs>
                <w:tab w:val="decimal" w:pos="331"/>
              </w:tabs>
              <w:spacing w:before="60" w:after="60"/>
            </w:pPr>
            <w:r>
              <w:t>24.66</w:t>
            </w:r>
          </w:p>
        </w:tc>
        <w:tc>
          <w:tcPr>
            <w:tcW w:w="1345" w:type="dxa"/>
          </w:tcPr>
          <w:p w:rsidR="00577954" w:rsidRDefault="00577954" w:rsidP="00577954">
            <w:pPr>
              <w:tabs>
                <w:tab w:val="decimal" w:pos="479"/>
              </w:tabs>
              <w:spacing w:before="60" w:after="60"/>
            </w:pPr>
            <w:r>
              <w:t>35.62</w:t>
            </w:r>
          </w:p>
        </w:tc>
        <w:tc>
          <w:tcPr>
            <w:tcW w:w="1672" w:type="dxa"/>
          </w:tcPr>
          <w:p w:rsidR="00577954" w:rsidRDefault="00577954" w:rsidP="001005E0">
            <w:pPr>
              <w:tabs>
                <w:tab w:val="decimal" w:pos="792"/>
              </w:tabs>
              <w:spacing w:before="60" w:after="60"/>
            </w:pPr>
            <w:r>
              <w:t>0.18</w:t>
            </w:r>
          </w:p>
        </w:tc>
        <w:tc>
          <w:tcPr>
            <w:tcW w:w="1452" w:type="dxa"/>
          </w:tcPr>
          <w:p w:rsidR="00577954" w:rsidRDefault="00577954" w:rsidP="00577954">
            <w:pPr>
              <w:tabs>
                <w:tab w:val="decimal" w:pos="522"/>
              </w:tabs>
              <w:spacing w:before="60" w:after="60"/>
            </w:pPr>
            <w:r>
              <w:t>0.26</w:t>
            </w:r>
          </w:p>
        </w:tc>
        <w:tc>
          <w:tcPr>
            <w:tcW w:w="1253" w:type="dxa"/>
          </w:tcPr>
          <w:p w:rsidR="00577954" w:rsidRDefault="00411303" w:rsidP="00577954">
            <w:pPr>
              <w:spacing w:before="60" w:after="60"/>
            </w:pPr>
            <w:r>
              <w:t>8-March</w:t>
            </w:r>
          </w:p>
        </w:tc>
        <w:tc>
          <w:tcPr>
            <w:tcW w:w="1064" w:type="dxa"/>
          </w:tcPr>
          <w:p w:rsidR="00577954" w:rsidRDefault="00577954" w:rsidP="001005E0">
            <w:pPr>
              <w:tabs>
                <w:tab w:val="decimal" w:pos="792"/>
              </w:tabs>
              <w:spacing w:before="60" w:after="60"/>
            </w:pPr>
          </w:p>
        </w:tc>
        <w:tc>
          <w:tcPr>
            <w:tcW w:w="1070" w:type="dxa"/>
          </w:tcPr>
          <w:p w:rsidR="00577954" w:rsidRDefault="00577954" w:rsidP="001005E0">
            <w:pPr>
              <w:tabs>
                <w:tab w:val="decimal" w:pos="792"/>
              </w:tabs>
              <w:spacing w:before="60" w:after="60"/>
            </w:pPr>
          </w:p>
        </w:tc>
        <w:tc>
          <w:tcPr>
            <w:tcW w:w="1209" w:type="dxa"/>
          </w:tcPr>
          <w:p w:rsidR="00577954" w:rsidRDefault="00577954" w:rsidP="001005E0">
            <w:pPr>
              <w:tabs>
                <w:tab w:val="decimal" w:pos="792"/>
              </w:tabs>
              <w:spacing w:before="60" w:after="60"/>
            </w:pPr>
          </w:p>
        </w:tc>
      </w:tr>
      <w:tr w:rsidR="00577954" w:rsidTr="001005E0">
        <w:tc>
          <w:tcPr>
            <w:tcW w:w="883" w:type="dxa"/>
          </w:tcPr>
          <w:p w:rsidR="00577954" w:rsidRDefault="00577954" w:rsidP="001005E0">
            <w:pPr>
              <w:tabs>
                <w:tab w:val="decimal" w:pos="450"/>
              </w:tabs>
              <w:spacing w:before="60" w:after="60"/>
            </w:pPr>
            <w:r>
              <w:t>3</w:t>
            </w:r>
          </w:p>
        </w:tc>
        <w:tc>
          <w:tcPr>
            <w:tcW w:w="2206" w:type="dxa"/>
          </w:tcPr>
          <w:p w:rsidR="00577954" w:rsidRDefault="00577954" w:rsidP="001005E0">
            <w:pPr>
              <w:spacing w:before="60" w:after="60"/>
              <w:jc w:val="both"/>
            </w:pPr>
            <w:r>
              <w:t>Document requirements</w:t>
            </w:r>
          </w:p>
        </w:tc>
        <w:tc>
          <w:tcPr>
            <w:tcW w:w="1022" w:type="dxa"/>
          </w:tcPr>
          <w:p w:rsidR="00577954" w:rsidRDefault="00577954" w:rsidP="00577954">
            <w:pPr>
              <w:tabs>
                <w:tab w:val="decimal" w:pos="331"/>
              </w:tabs>
              <w:spacing w:before="60" w:after="60"/>
            </w:pPr>
            <w:r>
              <w:t>49.32</w:t>
            </w:r>
          </w:p>
        </w:tc>
        <w:tc>
          <w:tcPr>
            <w:tcW w:w="1345" w:type="dxa"/>
          </w:tcPr>
          <w:p w:rsidR="00577954" w:rsidRDefault="00577954" w:rsidP="00577954">
            <w:pPr>
              <w:tabs>
                <w:tab w:val="decimal" w:pos="479"/>
              </w:tabs>
              <w:spacing w:before="60" w:after="60"/>
            </w:pPr>
            <w:r>
              <w:t>84.94</w:t>
            </w:r>
          </w:p>
        </w:tc>
        <w:tc>
          <w:tcPr>
            <w:tcW w:w="1672" w:type="dxa"/>
          </w:tcPr>
          <w:p w:rsidR="00577954" w:rsidRDefault="00577954" w:rsidP="001005E0">
            <w:pPr>
              <w:tabs>
                <w:tab w:val="decimal" w:pos="792"/>
              </w:tabs>
              <w:spacing w:before="60" w:after="60"/>
            </w:pPr>
            <w:r>
              <w:t>0.36</w:t>
            </w:r>
          </w:p>
        </w:tc>
        <w:tc>
          <w:tcPr>
            <w:tcW w:w="1452" w:type="dxa"/>
          </w:tcPr>
          <w:p w:rsidR="00577954" w:rsidRDefault="00577954" w:rsidP="00577954">
            <w:pPr>
              <w:tabs>
                <w:tab w:val="decimal" w:pos="522"/>
              </w:tabs>
              <w:spacing w:before="60" w:after="60"/>
            </w:pPr>
            <w:r>
              <w:t>0.62</w:t>
            </w:r>
          </w:p>
        </w:tc>
        <w:tc>
          <w:tcPr>
            <w:tcW w:w="1253" w:type="dxa"/>
          </w:tcPr>
          <w:p w:rsidR="00577954" w:rsidRDefault="00411303" w:rsidP="00577954">
            <w:pPr>
              <w:spacing w:before="60" w:after="60"/>
            </w:pPr>
            <w:r>
              <w:t>29-March</w:t>
            </w:r>
          </w:p>
        </w:tc>
        <w:tc>
          <w:tcPr>
            <w:tcW w:w="1064" w:type="dxa"/>
          </w:tcPr>
          <w:p w:rsidR="00577954" w:rsidRDefault="00577954" w:rsidP="001005E0">
            <w:pPr>
              <w:tabs>
                <w:tab w:val="decimal" w:pos="792"/>
              </w:tabs>
              <w:spacing w:before="60" w:after="60"/>
            </w:pPr>
          </w:p>
        </w:tc>
        <w:tc>
          <w:tcPr>
            <w:tcW w:w="1070" w:type="dxa"/>
          </w:tcPr>
          <w:p w:rsidR="00577954" w:rsidRDefault="00577954" w:rsidP="001005E0">
            <w:pPr>
              <w:tabs>
                <w:tab w:val="decimal" w:pos="792"/>
              </w:tabs>
              <w:spacing w:before="60" w:after="60"/>
            </w:pPr>
          </w:p>
        </w:tc>
        <w:tc>
          <w:tcPr>
            <w:tcW w:w="1209" w:type="dxa"/>
          </w:tcPr>
          <w:p w:rsidR="00577954" w:rsidRDefault="00577954" w:rsidP="001005E0">
            <w:pPr>
              <w:tabs>
                <w:tab w:val="decimal" w:pos="792"/>
              </w:tabs>
              <w:spacing w:before="60" w:after="60"/>
            </w:pPr>
          </w:p>
        </w:tc>
      </w:tr>
      <w:tr w:rsidR="00577954" w:rsidTr="001005E0">
        <w:tc>
          <w:tcPr>
            <w:tcW w:w="883" w:type="dxa"/>
          </w:tcPr>
          <w:p w:rsidR="00577954" w:rsidRDefault="00577954" w:rsidP="001005E0">
            <w:pPr>
              <w:tabs>
                <w:tab w:val="decimal" w:pos="450"/>
              </w:tabs>
              <w:spacing w:before="60" w:after="60"/>
            </w:pPr>
            <w:r>
              <w:t>4</w:t>
            </w:r>
          </w:p>
        </w:tc>
        <w:tc>
          <w:tcPr>
            <w:tcW w:w="2206" w:type="dxa"/>
          </w:tcPr>
          <w:p w:rsidR="00577954" w:rsidRDefault="00577954" w:rsidP="001005E0">
            <w:pPr>
              <w:spacing w:before="60" w:after="60"/>
              <w:jc w:val="both"/>
            </w:pPr>
            <w:r>
              <w:t>Personal review</w:t>
            </w:r>
          </w:p>
        </w:tc>
        <w:tc>
          <w:tcPr>
            <w:tcW w:w="1022" w:type="dxa"/>
          </w:tcPr>
          <w:p w:rsidR="00577954" w:rsidRDefault="00577954" w:rsidP="00577954">
            <w:pPr>
              <w:tabs>
                <w:tab w:val="decimal" w:pos="331"/>
              </w:tabs>
              <w:spacing w:before="60" w:after="60"/>
            </w:pPr>
            <w:r>
              <w:t>17.81</w:t>
            </w:r>
          </w:p>
        </w:tc>
        <w:tc>
          <w:tcPr>
            <w:tcW w:w="1345" w:type="dxa"/>
          </w:tcPr>
          <w:p w:rsidR="00577954" w:rsidRDefault="00577954" w:rsidP="00577954">
            <w:pPr>
              <w:tabs>
                <w:tab w:val="decimal" w:pos="479"/>
              </w:tabs>
              <w:spacing w:before="60" w:after="60"/>
            </w:pPr>
            <w:r>
              <w:t>102.75</w:t>
            </w:r>
          </w:p>
        </w:tc>
        <w:tc>
          <w:tcPr>
            <w:tcW w:w="1672" w:type="dxa"/>
          </w:tcPr>
          <w:p w:rsidR="00577954" w:rsidRDefault="00577954" w:rsidP="001005E0">
            <w:pPr>
              <w:tabs>
                <w:tab w:val="decimal" w:pos="792"/>
              </w:tabs>
              <w:spacing w:before="60" w:after="60"/>
            </w:pPr>
            <w:r>
              <w:t>0.13</w:t>
            </w:r>
          </w:p>
        </w:tc>
        <w:tc>
          <w:tcPr>
            <w:tcW w:w="1452" w:type="dxa"/>
          </w:tcPr>
          <w:p w:rsidR="00577954" w:rsidRDefault="00577954" w:rsidP="00577954">
            <w:pPr>
              <w:tabs>
                <w:tab w:val="decimal" w:pos="522"/>
              </w:tabs>
              <w:spacing w:before="60" w:after="60"/>
            </w:pPr>
            <w:r>
              <w:t>0.75</w:t>
            </w:r>
          </w:p>
        </w:tc>
        <w:tc>
          <w:tcPr>
            <w:tcW w:w="1253" w:type="dxa"/>
          </w:tcPr>
          <w:p w:rsidR="00577954" w:rsidRDefault="00411303" w:rsidP="00577954">
            <w:pPr>
              <w:spacing w:before="60" w:after="60"/>
            </w:pPr>
            <w:r>
              <w:t>5-April</w:t>
            </w:r>
          </w:p>
        </w:tc>
        <w:tc>
          <w:tcPr>
            <w:tcW w:w="1064" w:type="dxa"/>
          </w:tcPr>
          <w:p w:rsidR="00577954" w:rsidRDefault="00577954" w:rsidP="001005E0">
            <w:pPr>
              <w:tabs>
                <w:tab w:val="decimal" w:pos="792"/>
              </w:tabs>
              <w:spacing w:before="60" w:after="60"/>
            </w:pPr>
          </w:p>
        </w:tc>
        <w:tc>
          <w:tcPr>
            <w:tcW w:w="1070" w:type="dxa"/>
          </w:tcPr>
          <w:p w:rsidR="00577954" w:rsidRDefault="00577954" w:rsidP="001005E0">
            <w:pPr>
              <w:tabs>
                <w:tab w:val="decimal" w:pos="792"/>
              </w:tabs>
              <w:spacing w:before="60" w:after="60"/>
            </w:pPr>
          </w:p>
        </w:tc>
        <w:tc>
          <w:tcPr>
            <w:tcW w:w="1209" w:type="dxa"/>
          </w:tcPr>
          <w:p w:rsidR="00577954" w:rsidRDefault="00577954" w:rsidP="001005E0">
            <w:pPr>
              <w:tabs>
                <w:tab w:val="decimal" w:pos="792"/>
              </w:tabs>
              <w:spacing w:before="60" w:after="60"/>
            </w:pPr>
          </w:p>
        </w:tc>
      </w:tr>
      <w:tr w:rsidR="00577954" w:rsidTr="001005E0">
        <w:tc>
          <w:tcPr>
            <w:tcW w:w="883" w:type="dxa"/>
          </w:tcPr>
          <w:p w:rsidR="00577954" w:rsidRDefault="00577954" w:rsidP="001005E0">
            <w:pPr>
              <w:tabs>
                <w:tab w:val="decimal" w:pos="450"/>
              </w:tabs>
              <w:spacing w:before="60" w:after="60"/>
            </w:pPr>
            <w:r>
              <w:t>5</w:t>
            </w:r>
          </w:p>
        </w:tc>
        <w:tc>
          <w:tcPr>
            <w:tcW w:w="2206" w:type="dxa"/>
          </w:tcPr>
          <w:p w:rsidR="00577954" w:rsidRDefault="00577954" w:rsidP="001005E0">
            <w:pPr>
              <w:spacing w:before="60" w:after="60"/>
              <w:jc w:val="both"/>
            </w:pPr>
            <w:r>
              <w:t>Inspection</w:t>
            </w:r>
          </w:p>
        </w:tc>
        <w:tc>
          <w:tcPr>
            <w:tcW w:w="1022" w:type="dxa"/>
          </w:tcPr>
          <w:p w:rsidR="00577954" w:rsidRDefault="00577954" w:rsidP="00577954">
            <w:pPr>
              <w:tabs>
                <w:tab w:val="decimal" w:pos="331"/>
              </w:tabs>
              <w:spacing w:before="60" w:after="60"/>
            </w:pPr>
            <w:r>
              <w:t>28.77</w:t>
            </w:r>
          </w:p>
        </w:tc>
        <w:tc>
          <w:tcPr>
            <w:tcW w:w="1345" w:type="dxa"/>
          </w:tcPr>
          <w:p w:rsidR="00577954" w:rsidRDefault="00577954" w:rsidP="00577954">
            <w:pPr>
              <w:tabs>
                <w:tab w:val="decimal" w:pos="479"/>
              </w:tabs>
              <w:spacing w:before="60" w:after="60"/>
            </w:pPr>
            <w:r>
              <w:t>131.52</w:t>
            </w:r>
          </w:p>
        </w:tc>
        <w:tc>
          <w:tcPr>
            <w:tcW w:w="1672" w:type="dxa"/>
          </w:tcPr>
          <w:p w:rsidR="00577954" w:rsidRDefault="00577954" w:rsidP="001005E0">
            <w:pPr>
              <w:tabs>
                <w:tab w:val="decimal" w:pos="792"/>
              </w:tabs>
              <w:spacing w:before="60" w:after="60"/>
            </w:pPr>
            <w:r>
              <w:t>0.21</w:t>
            </w:r>
          </w:p>
        </w:tc>
        <w:tc>
          <w:tcPr>
            <w:tcW w:w="1452" w:type="dxa"/>
          </w:tcPr>
          <w:p w:rsidR="00577954" w:rsidRDefault="00577954" w:rsidP="00577954">
            <w:pPr>
              <w:tabs>
                <w:tab w:val="decimal" w:pos="522"/>
              </w:tabs>
              <w:spacing w:before="60" w:after="60"/>
            </w:pPr>
            <w:r>
              <w:t>0.96</w:t>
            </w:r>
          </w:p>
        </w:tc>
        <w:tc>
          <w:tcPr>
            <w:tcW w:w="1253" w:type="dxa"/>
          </w:tcPr>
          <w:p w:rsidR="00577954" w:rsidRDefault="00411303" w:rsidP="00577954">
            <w:pPr>
              <w:spacing w:before="60" w:after="60"/>
            </w:pPr>
            <w:r>
              <w:t>19-April</w:t>
            </w:r>
          </w:p>
        </w:tc>
        <w:tc>
          <w:tcPr>
            <w:tcW w:w="1064" w:type="dxa"/>
          </w:tcPr>
          <w:p w:rsidR="00577954" w:rsidRDefault="00577954" w:rsidP="001005E0">
            <w:pPr>
              <w:tabs>
                <w:tab w:val="decimal" w:pos="792"/>
              </w:tabs>
              <w:spacing w:before="60" w:after="60"/>
            </w:pPr>
          </w:p>
        </w:tc>
        <w:tc>
          <w:tcPr>
            <w:tcW w:w="1070" w:type="dxa"/>
          </w:tcPr>
          <w:p w:rsidR="00577954" w:rsidRDefault="00577954" w:rsidP="001005E0">
            <w:pPr>
              <w:tabs>
                <w:tab w:val="decimal" w:pos="792"/>
              </w:tabs>
              <w:spacing w:before="60" w:after="60"/>
            </w:pPr>
          </w:p>
        </w:tc>
        <w:tc>
          <w:tcPr>
            <w:tcW w:w="1209" w:type="dxa"/>
          </w:tcPr>
          <w:p w:rsidR="00577954" w:rsidRDefault="00577954" w:rsidP="001005E0">
            <w:pPr>
              <w:tabs>
                <w:tab w:val="decimal" w:pos="792"/>
              </w:tabs>
              <w:spacing w:before="60" w:after="60"/>
            </w:pPr>
          </w:p>
        </w:tc>
      </w:tr>
      <w:tr w:rsidR="00577954" w:rsidTr="001005E0">
        <w:tc>
          <w:tcPr>
            <w:tcW w:w="883" w:type="dxa"/>
          </w:tcPr>
          <w:p w:rsidR="00577954" w:rsidRDefault="00577954" w:rsidP="001005E0">
            <w:pPr>
              <w:tabs>
                <w:tab w:val="decimal" w:pos="450"/>
              </w:tabs>
              <w:spacing w:before="60" w:after="60"/>
            </w:pPr>
            <w:r>
              <w:t>6</w:t>
            </w:r>
          </w:p>
        </w:tc>
        <w:tc>
          <w:tcPr>
            <w:tcW w:w="2206" w:type="dxa"/>
          </w:tcPr>
          <w:p w:rsidR="00577954" w:rsidRDefault="00577954" w:rsidP="001005E0">
            <w:pPr>
              <w:spacing w:before="60" w:after="60"/>
              <w:jc w:val="both"/>
            </w:pPr>
            <w:r>
              <w:t>Postmortem</w:t>
            </w:r>
          </w:p>
        </w:tc>
        <w:tc>
          <w:tcPr>
            <w:tcW w:w="1022" w:type="dxa"/>
          </w:tcPr>
          <w:p w:rsidR="00577954" w:rsidRDefault="00577954" w:rsidP="00577954">
            <w:pPr>
              <w:tabs>
                <w:tab w:val="decimal" w:pos="331"/>
              </w:tabs>
              <w:spacing w:before="60" w:after="60"/>
            </w:pPr>
            <w:r>
              <w:t>5.48</w:t>
            </w:r>
          </w:p>
        </w:tc>
        <w:tc>
          <w:tcPr>
            <w:tcW w:w="1345" w:type="dxa"/>
          </w:tcPr>
          <w:p w:rsidR="00577954" w:rsidRDefault="00577954" w:rsidP="00577954">
            <w:pPr>
              <w:tabs>
                <w:tab w:val="decimal" w:pos="479"/>
              </w:tabs>
              <w:spacing w:before="60" w:after="60"/>
            </w:pPr>
            <w:r>
              <w:t>137.00</w:t>
            </w:r>
          </w:p>
        </w:tc>
        <w:tc>
          <w:tcPr>
            <w:tcW w:w="1672" w:type="dxa"/>
          </w:tcPr>
          <w:p w:rsidR="00577954" w:rsidRDefault="00577954" w:rsidP="001005E0">
            <w:pPr>
              <w:tabs>
                <w:tab w:val="decimal" w:pos="792"/>
              </w:tabs>
              <w:spacing w:before="60" w:after="60"/>
            </w:pPr>
            <w:r>
              <w:t>0.04</w:t>
            </w:r>
          </w:p>
        </w:tc>
        <w:tc>
          <w:tcPr>
            <w:tcW w:w="1452" w:type="dxa"/>
          </w:tcPr>
          <w:p w:rsidR="00577954" w:rsidRDefault="00577954" w:rsidP="00577954">
            <w:pPr>
              <w:tabs>
                <w:tab w:val="decimal" w:pos="522"/>
              </w:tabs>
              <w:spacing w:before="60" w:after="60"/>
            </w:pPr>
            <w:r>
              <w:t>1.00</w:t>
            </w:r>
          </w:p>
        </w:tc>
        <w:tc>
          <w:tcPr>
            <w:tcW w:w="1253" w:type="dxa"/>
          </w:tcPr>
          <w:p w:rsidR="00577954" w:rsidRDefault="00411303" w:rsidP="00577954">
            <w:pPr>
              <w:spacing w:before="60" w:after="60"/>
            </w:pPr>
            <w:r>
              <w:t>19-April</w:t>
            </w:r>
          </w:p>
        </w:tc>
        <w:tc>
          <w:tcPr>
            <w:tcW w:w="1064" w:type="dxa"/>
          </w:tcPr>
          <w:p w:rsidR="00577954" w:rsidRDefault="00577954" w:rsidP="001005E0">
            <w:pPr>
              <w:tabs>
                <w:tab w:val="decimal" w:pos="792"/>
              </w:tabs>
              <w:spacing w:before="60" w:after="60"/>
            </w:pPr>
          </w:p>
        </w:tc>
        <w:tc>
          <w:tcPr>
            <w:tcW w:w="1070" w:type="dxa"/>
          </w:tcPr>
          <w:p w:rsidR="00577954" w:rsidRDefault="00577954" w:rsidP="001005E0">
            <w:pPr>
              <w:tabs>
                <w:tab w:val="decimal" w:pos="792"/>
              </w:tabs>
              <w:spacing w:before="60" w:after="60"/>
            </w:pPr>
          </w:p>
        </w:tc>
        <w:tc>
          <w:tcPr>
            <w:tcW w:w="1209" w:type="dxa"/>
          </w:tcPr>
          <w:p w:rsidR="00577954" w:rsidRDefault="00577954" w:rsidP="001005E0">
            <w:pPr>
              <w:tabs>
                <w:tab w:val="decimal" w:pos="792"/>
              </w:tabs>
              <w:spacing w:before="60" w:after="60"/>
            </w:pPr>
          </w:p>
        </w:tc>
      </w:tr>
    </w:tbl>
    <w:p w:rsidR="002C47E7" w:rsidRPr="00E54411" w:rsidRDefault="002C47E7" w:rsidP="00E54411">
      <w:pPr>
        <w:spacing w:before="480" w:after="720"/>
        <w:rPr>
          <w:rFonts w:cstheme="minorHAnsi"/>
        </w:rPr>
      </w:pPr>
    </w:p>
    <w:sectPr w:rsidR="002C47E7" w:rsidRPr="00E54411" w:rsidSect="00577954">
      <w:footerReference w:type="default" r:id="rId14"/>
      <w:pgSz w:w="15840" w:h="12240" w:orient="landscape" w:code="1"/>
      <w:pgMar w:top="108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1A2" w:rsidRDefault="00B671A2" w:rsidP="00C62DC4">
      <w:pPr>
        <w:spacing w:line="240" w:lineRule="auto"/>
      </w:pPr>
      <w:r>
        <w:separator/>
      </w:r>
    </w:p>
  </w:endnote>
  <w:endnote w:type="continuationSeparator" w:id="0">
    <w:p w:rsidR="00B671A2" w:rsidRDefault="00B671A2"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6B392C" w:rsidRDefault="006B392C" w:rsidP="006B392C">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281EA5">
      <w:rPr>
        <w:noProof/>
        <w:sz w:val="16"/>
      </w:rPr>
      <w:t>1</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1A2" w:rsidRDefault="00B671A2" w:rsidP="00C62DC4">
      <w:pPr>
        <w:spacing w:line="240" w:lineRule="auto"/>
      </w:pPr>
      <w:r>
        <w:separator/>
      </w:r>
    </w:p>
  </w:footnote>
  <w:footnote w:type="continuationSeparator" w:id="0">
    <w:p w:rsidR="00B671A2" w:rsidRDefault="00B671A2"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3511E9"/>
    <w:multiLevelType w:val="hybridMultilevel"/>
    <w:tmpl w:val="335E2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5"/>
  </w:num>
  <w:num w:numId="4">
    <w:abstractNumId w:val="8"/>
  </w:num>
  <w:num w:numId="5">
    <w:abstractNumId w:val="2"/>
  </w:num>
  <w:num w:numId="6">
    <w:abstractNumId w:val="4"/>
  </w:num>
  <w:num w:numId="7">
    <w:abstractNumId w:val="0"/>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1C2C05"/>
    <w:rsid w:val="00264ECE"/>
    <w:rsid w:val="00275358"/>
    <w:rsid w:val="002815FD"/>
    <w:rsid w:val="00281EA5"/>
    <w:rsid w:val="002C47E7"/>
    <w:rsid w:val="002F1EB3"/>
    <w:rsid w:val="00375822"/>
    <w:rsid w:val="00387FB8"/>
    <w:rsid w:val="003B468A"/>
    <w:rsid w:val="003F5F0A"/>
    <w:rsid w:val="00411303"/>
    <w:rsid w:val="00436B49"/>
    <w:rsid w:val="004465FA"/>
    <w:rsid w:val="00457962"/>
    <w:rsid w:val="00473EA1"/>
    <w:rsid w:val="004A01FC"/>
    <w:rsid w:val="004B0F0C"/>
    <w:rsid w:val="004B4E82"/>
    <w:rsid w:val="004D4D14"/>
    <w:rsid w:val="00507874"/>
    <w:rsid w:val="005224E2"/>
    <w:rsid w:val="00577954"/>
    <w:rsid w:val="0059587C"/>
    <w:rsid w:val="005B61FD"/>
    <w:rsid w:val="005C01F7"/>
    <w:rsid w:val="005C5EC7"/>
    <w:rsid w:val="00613D66"/>
    <w:rsid w:val="006B392C"/>
    <w:rsid w:val="00702C16"/>
    <w:rsid w:val="007448CF"/>
    <w:rsid w:val="00760933"/>
    <w:rsid w:val="007A43B0"/>
    <w:rsid w:val="007B3F0B"/>
    <w:rsid w:val="00904B03"/>
    <w:rsid w:val="00914054"/>
    <w:rsid w:val="00953626"/>
    <w:rsid w:val="009E33FA"/>
    <w:rsid w:val="009F45FE"/>
    <w:rsid w:val="00A26BDB"/>
    <w:rsid w:val="00A66CB6"/>
    <w:rsid w:val="00AC4815"/>
    <w:rsid w:val="00AD4D91"/>
    <w:rsid w:val="00B125A4"/>
    <w:rsid w:val="00B671A2"/>
    <w:rsid w:val="00B9021F"/>
    <w:rsid w:val="00BE053A"/>
    <w:rsid w:val="00C156A2"/>
    <w:rsid w:val="00C16772"/>
    <w:rsid w:val="00C31AE8"/>
    <w:rsid w:val="00C62DC4"/>
    <w:rsid w:val="00C65C8A"/>
    <w:rsid w:val="00CA18B5"/>
    <w:rsid w:val="00CA7F13"/>
    <w:rsid w:val="00CE0502"/>
    <w:rsid w:val="00CE774C"/>
    <w:rsid w:val="00D10E81"/>
    <w:rsid w:val="00D652C4"/>
    <w:rsid w:val="00D927F8"/>
    <w:rsid w:val="00DB4723"/>
    <w:rsid w:val="00DF4CEB"/>
    <w:rsid w:val="00DF658E"/>
    <w:rsid w:val="00E153D6"/>
    <w:rsid w:val="00E34E5E"/>
    <w:rsid w:val="00E54411"/>
    <w:rsid w:val="00E57437"/>
    <w:rsid w:val="00EF5815"/>
    <w:rsid w:val="00F429E0"/>
    <w:rsid w:val="00FC6DCB"/>
    <w:rsid w:val="00FC761C"/>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1B80D0C-1673-4981-96B1-F3B762DF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semiHidden/>
    <w:unhideWhenUsed/>
    <w:rsid w:val="00D927F8"/>
    <w:pPr>
      <w:spacing w:line="240" w:lineRule="auto"/>
    </w:pPr>
    <w:rPr>
      <w:sz w:val="20"/>
      <w:szCs w:val="20"/>
    </w:rPr>
  </w:style>
  <w:style w:type="character" w:customStyle="1" w:styleId="FootnoteTextChar">
    <w:name w:val="Footnote Text Char"/>
    <w:basedOn w:val="DefaultParagraphFont"/>
    <w:link w:val="FootnoteText"/>
    <w:semiHidden/>
    <w:rsid w:val="00D927F8"/>
    <w:rPr>
      <w:sz w:val="20"/>
      <w:szCs w:val="20"/>
    </w:rPr>
  </w:style>
  <w:style w:type="character" w:styleId="FootnoteReference">
    <w:name w:val="footnote reference"/>
    <w:basedOn w:val="DefaultParagraphFont"/>
    <w:semiHidden/>
    <w:unhideWhenUsed/>
    <w:rsid w:val="00D927F8"/>
    <w:rPr>
      <w:vertAlign w:val="superscript"/>
    </w:rPr>
  </w:style>
  <w:style w:type="character" w:styleId="Hyperlink">
    <w:name w:val="Hyperlink"/>
    <w:basedOn w:val="DefaultParagraphFont"/>
    <w:uiPriority w:val="99"/>
    <w:unhideWhenUsed/>
    <w:rsid w:val="00281E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033019">
      <w:bodyDiv w:val="1"/>
      <w:marLeft w:val="0"/>
      <w:marRight w:val="0"/>
      <w:marTop w:val="0"/>
      <w:marBottom w:val="0"/>
      <w:divBdr>
        <w:top w:val="none" w:sz="0" w:space="0" w:color="auto"/>
        <w:left w:val="none" w:sz="0" w:space="0" w:color="auto"/>
        <w:bottom w:val="none" w:sz="0" w:space="0" w:color="auto"/>
        <w:right w:val="none" w:sz="0" w:space="0" w:color="auto"/>
      </w:divBdr>
    </w:div>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FCD32-89B6-4F8C-98C1-7A6ADCD0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4</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23</cp:revision>
  <dcterms:created xsi:type="dcterms:W3CDTF">2012-10-02T20:11:00Z</dcterms:created>
  <dcterms:modified xsi:type="dcterms:W3CDTF">2018-08-31T18:35:00Z</dcterms:modified>
</cp:coreProperties>
</file>